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0F" w:rsidRPr="00173B18" w:rsidRDefault="00047F0F" w:rsidP="00047F0F">
      <w:pPr>
        <w:keepNext/>
        <w:suppressAutoHyphens/>
        <w:spacing w:before="24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spellStart"/>
      <w:r w:rsidRPr="00AA58FC">
        <w:rPr>
          <w:rFonts w:ascii="Times New Roman" w:hAnsi="Times New Roman"/>
          <w:bCs/>
          <w:kern w:val="32"/>
          <w:sz w:val="28"/>
          <w:szCs w:val="28"/>
          <w:lang w:eastAsia="ar-SA"/>
        </w:rPr>
        <w:t>Усть-Лабинский</w:t>
      </w:r>
      <w:proofErr w:type="spellEnd"/>
      <w:r w:rsidRPr="00AA58FC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район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х. Красный</w:t>
      </w:r>
    </w:p>
    <w:p w:rsidR="00047F0F" w:rsidRPr="00AA58FC" w:rsidRDefault="00047F0F" w:rsidP="00047F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</w:pPr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муниципальное бюджетное общеобразовательное учреждение</w:t>
      </w:r>
    </w:p>
    <w:p w:rsidR="00047F0F" w:rsidRPr="00AA58FC" w:rsidRDefault="00047F0F" w:rsidP="00047F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kern w:val="1"/>
          <w:sz w:val="28"/>
          <w:szCs w:val="28"/>
        </w:rPr>
      </w:pPr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средня</w:t>
      </w:r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я общеобразовательная школа № 21 имени И.Е. Баева</w:t>
      </w:r>
    </w:p>
    <w:p w:rsidR="00047F0F" w:rsidRPr="00AA58FC" w:rsidRDefault="00047F0F" w:rsidP="00047F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Усть</w:t>
      </w:r>
      <w:proofErr w:type="spellEnd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–</w:t>
      </w:r>
      <w:proofErr w:type="spellStart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>Лабинский</w:t>
      </w:r>
      <w:proofErr w:type="spellEnd"/>
      <w:r w:rsidRPr="00AA58FC">
        <w:rPr>
          <w:rFonts w:ascii="Times New Roman" w:eastAsia="SimSun" w:hAnsi="Times New Roman" w:cs="font329"/>
          <w:bCs/>
          <w:color w:val="000000"/>
          <w:kern w:val="1"/>
          <w:sz w:val="28"/>
          <w:szCs w:val="28"/>
        </w:rPr>
        <w:t xml:space="preserve"> район</w:t>
      </w:r>
    </w:p>
    <w:p w:rsidR="00047F0F" w:rsidRDefault="00047F0F" w:rsidP="00047F0F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</w:p>
    <w:p w:rsidR="00047F0F" w:rsidRDefault="00047F0F" w:rsidP="00047F0F">
      <w:pPr>
        <w:spacing w:after="0" w:line="240" w:lineRule="auto"/>
        <w:ind w:left="5040"/>
        <w:rPr>
          <w:rFonts w:ascii="Times New Roman" w:hAnsi="Times New Roman"/>
          <w:b/>
          <w:sz w:val="20"/>
          <w:szCs w:val="20"/>
        </w:rPr>
      </w:pPr>
    </w:p>
    <w:p w:rsidR="00047F0F" w:rsidRDefault="00047F0F" w:rsidP="00047F0F">
      <w:pPr>
        <w:spacing w:after="0" w:line="240" w:lineRule="auto"/>
        <w:ind w:left="50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047F0F" w:rsidRDefault="00047F0F" w:rsidP="00047F0F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047F0F" w:rsidRDefault="00047F0F" w:rsidP="00047F0F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047F0F" w:rsidRDefault="00047F0F" w:rsidP="00047F0F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047F0F" w:rsidRPr="00AA58FC" w:rsidRDefault="00047F0F" w:rsidP="00047F0F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>Программа дополнительного образования</w:t>
      </w:r>
    </w:p>
    <w:p w:rsidR="00047F0F" w:rsidRPr="00AA58FC" w:rsidRDefault="00047F0F" w:rsidP="00047F0F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химии  </w:t>
      </w:r>
    </w:p>
    <w:p w:rsidR="00047F0F" w:rsidRDefault="00047F0F" w:rsidP="00047F0F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047F0F" w:rsidRDefault="00047F0F" w:rsidP="00047F0F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047F0F" w:rsidRPr="00AA58FC" w:rsidRDefault="00047F0F" w:rsidP="00047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A58FC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Химия и жизнь</w:t>
      </w:r>
      <w:r w:rsidRPr="00AA58FC">
        <w:rPr>
          <w:rFonts w:ascii="Times New Roman" w:hAnsi="Times New Roman"/>
          <w:b/>
          <w:sz w:val="36"/>
          <w:szCs w:val="36"/>
        </w:rPr>
        <w:t>»</w:t>
      </w:r>
    </w:p>
    <w:p w:rsidR="00047F0F" w:rsidRPr="00AA58FC" w:rsidRDefault="00047F0F" w:rsidP="00047F0F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</w:t>
      </w:r>
    </w:p>
    <w:p w:rsidR="00047F0F" w:rsidRPr="00AA58FC" w:rsidRDefault="00047F0F" w:rsidP="00047F0F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>Срок реализации 1 год</w:t>
      </w:r>
    </w:p>
    <w:p w:rsidR="00047F0F" w:rsidRPr="00AA58FC" w:rsidRDefault="00047F0F" w:rsidP="00047F0F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</w:t>
      </w:r>
    </w:p>
    <w:p w:rsidR="00047F0F" w:rsidRPr="00AA58FC" w:rsidRDefault="00047F0F" w:rsidP="00047F0F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подготовил</w:t>
      </w:r>
    </w:p>
    <w:p w:rsidR="00047F0F" w:rsidRPr="00AA58FC" w:rsidRDefault="00047F0F" w:rsidP="00047F0F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</w:t>
      </w:r>
    </w:p>
    <w:p w:rsidR="00047F0F" w:rsidRPr="00AA58FC" w:rsidRDefault="00047F0F" w:rsidP="00047F0F">
      <w:pPr>
        <w:spacing w:after="0" w:line="240" w:lineRule="auto"/>
        <w:ind w:left="5040" w:right="8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 Павел Юрьевич</w:t>
      </w:r>
    </w:p>
    <w:p w:rsidR="00047F0F" w:rsidRDefault="00047F0F" w:rsidP="00047F0F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  <w:r w:rsidRPr="00AA58F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sz w:val="28"/>
          <w:szCs w:val="28"/>
        </w:rPr>
        <w:t>Учитель биологии и химии</w:t>
      </w:r>
    </w:p>
    <w:p w:rsidR="00047F0F" w:rsidRDefault="00047F0F" w:rsidP="00047F0F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left="4248" w:right="-143"/>
        <w:rPr>
          <w:rFonts w:ascii="Times New Roman" w:hAnsi="Times New Roman"/>
          <w:i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047F0F" w:rsidRPr="00AA58FC" w:rsidRDefault="00047F0F" w:rsidP="00047F0F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047F0F" w:rsidRDefault="00047F0F" w:rsidP="00047F0F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047F0F" w:rsidRDefault="00047F0F" w:rsidP="00047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F0F" w:rsidRDefault="00047F0F" w:rsidP="00047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</w:t>
      </w:r>
      <w:r w:rsidRPr="00AA58FC">
        <w:rPr>
          <w:rFonts w:ascii="Times New Roman" w:hAnsi="Times New Roman"/>
          <w:sz w:val="24"/>
          <w:szCs w:val="24"/>
        </w:rPr>
        <w:t>г.</w:t>
      </w:r>
    </w:p>
    <w:p w:rsidR="00047F0F" w:rsidRPr="00AA58FC" w:rsidRDefault="00047F0F" w:rsidP="00047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lastRenderedPageBreak/>
        <w:t>Пояснительная записка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Дополнительная </w:t>
      </w:r>
      <w:proofErr w:type="spell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общеразвивающая</w:t>
      </w:r>
      <w:proofErr w:type="spellEnd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программа </w:t>
      </w:r>
      <w:proofErr w:type="spell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общеинтеллектуальной</w:t>
      </w:r>
      <w:proofErr w:type="spellEnd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направленности «Химия и жизнь», составлена для</w:t>
      </w:r>
      <w:r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учащихся 8 – 11 классов на 2024-2025</w:t>
      </w: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учебный год на основании</w:t>
      </w:r>
    </w:p>
    <w:p w:rsidR="00047F0F" w:rsidRPr="00047F0F" w:rsidRDefault="00047F0F" w:rsidP="00047F0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047F0F" w:rsidRPr="00047F0F" w:rsidRDefault="00047F0F" w:rsidP="00047F0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Федерального государственного образовательного стандарта основного общего образования (2010 г.)</w:t>
      </w:r>
    </w:p>
    <w:p w:rsidR="00047F0F" w:rsidRPr="00047F0F" w:rsidRDefault="00047F0F" w:rsidP="00047F0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Федерального государственного образовательного стандарта среднего общего образования (2012 г.)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На изучение данного курса отводится – 35 часов.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Цель</w:t>
      </w: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расширение и углубление знаний учащихся по химии.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Задачи: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-развить познавательные интересы и способности, повысить творческую активность, расширение кругозора знаний об окружающем мире;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-формировать и закреплять полученные умения и навыки при демонстрации и проведении практических работ;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-изучить характеристику веществ, используемых человеком, их классификацию, происхождение, номенклатуру, получение, применение, свойства;</w:t>
      </w:r>
      <w:proofErr w:type="gramEnd"/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научить грамотно и безопасно обращаться с веществами;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научно обосновать важность ведения здорового образа жизни, развивать интерес к предмету;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- развивать учебную мотивацию школьников на выбор профессии.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 программе используются следующие </w:t>
      </w:r>
      <w:r w:rsidRPr="00047F0F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lang w:eastAsia="ru-RU"/>
        </w:rPr>
        <w:t>формы</w:t>
      </w: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 организации образовательного процесса: проведение химических опытов, чтение химической научно – популярной литературы, подготовка рефератов, создание презентаций, выполнение экспериментальных работ, творческая работа над проектами.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Программа имеет прикладную направленность и служит для удовлетворения индивидуального интереса учащихся к изучению и применению знаний по химии в повседневной жизни.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Курс предполагает ознакомление с некоторыми аспектами деятельности работников ряда профессий, требующих знаний и умений в области прикладной химии (фармацевт, лаборант, работник химчистки, специалист в области пищевых технологий) с целью </w:t>
      </w:r>
      <w:proofErr w:type="spell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допрофессиональной</w:t>
      </w:r>
      <w:proofErr w:type="spellEnd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ориентации учащихся, что является актуальным в условиях выбора дальнейшего профиля обучения в старшей школе.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Содержание программы знакомит учеников с характеристикой веществ, окружающих нас в быту: вода, поваренная соль, веществами, из которых сделаны посуда, спички, карандаши, бумага и т. п. Эти вещества, несмотря на свою тривиальность, имеют интересную историю и необычные свойства. Данный курс не только существенно расширяет кругозор учащихся, но и предоставляет возможность интеграции в национальную и мировую культуру, раскрывает материальные основы окружающего мира, дает химическую картину природы.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Изучение мира природы — одна из сторон деятельности человека. Знания, получаемые в школе по химии, возможно, применять в повседневной жизни. Химия - это источник знаний о здоровье человека, так как при её изучении ученики знакомятся с составом различных веществ, как эти вещества влияют на процессы жизнедеятельности организма, и в целом на саму жизнь человека, что полезно, в каких количествах, и что вредно.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gram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Кружок «Химия и жизнь» реализует связь школы с жизнью, активизирует познавательную деятельность учащихся, развивая интерес и создавая связи между предметами, изучаемыми в школе, такими как информатика, химия, биология, экология, география, физика.</w:t>
      </w:r>
      <w:proofErr w:type="gramEnd"/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 программу включены прогрессивные научные знания и ценный опыт практической деятельности человека. Богатый историко-искусствоведческий материал способствует повышению интереса к химии и развитию внутренней мотивации учения. Темы «Вода», «Поваренная соль», «Спички». «Бумага» дают возможность актуализации экологического просвещения школьников. Лабораторные и практические занятия способствуют формированию специальных умений и навыков работы с веществами и оборудованием.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Проектные работы, тематика которых приводится в программе, позволят сформировать у учащихся умение самостоятельно приобретать и применять знания, а также развивают их творческие способности.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Примерные темы исследовательских работ (проектов, рефератов)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1. Очистные сооружения.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2. История спички.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3. Бумага — материальный носитель различных видов искусства.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4. Анализ проб воды в различных водоемах.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5. Аптека – рай для химика.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6. Химическая революция.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Перечень используемых учебников и учебных пособий:</w:t>
      </w:r>
    </w:p>
    <w:p w:rsidR="00047F0F" w:rsidRPr="00047F0F" w:rsidRDefault="00047F0F" w:rsidP="00047F0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Габриелян О.С. Настольная книга учителя химии. 8 класс. – М.: Блик и К.</w:t>
      </w:r>
    </w:p>
    <w:p w:rsidR="00047F0F" w:rsidRPr="00047F0F" w:rsidRDefault="00047F0F" w:rsidP="00047F0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Габриелян О.С. Настольная книга учителя химии. 9 класс. – М.: Блик и К.</w:t>
      </w:r>
    </w:p>
    <w:p w:rsidR="00047F0F" w:rsidRPr="00047F0F" w:rsidRDefault="00047F0F" w:rsidP="00047F0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Габриелян О.С. Настольная книга учителя химии. 10 класс. – М.: Блик и К.</w:t>
      </w:r>
    </w:p>
    <w:p w:rsidR="00047F0F" w:rsidRPr="00047F0F" w:rsidRDefault="00047F0F" w:rsidP="00047F0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Габриелян О.С. Настольная книга учителя химии. 11 класс. – М.: Блик и К.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Дрофа, 2014. –107 </w:t>
      </w:r>
      <w:proofErr w:type="gram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«Химия. Вводный курс. 7 класс», М: Дрофа, 2007. –205 </w:t>
      </w:r>
      <w:proofErr w:type="gram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</w:t>
      </w:r>
      <w:proofErr w:type="gramEnd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ПЛАНИРУЕМЫЕ РЕЗУЛЬТАТЫ ИЗУЧЕНИЯ КУРСА</w:t>
      </w: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на 2024 - 2025</w:t>
      </w: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</w:t>
      </w:r>
      <w:proofErr w:type="gram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.г</w:t>
      </w:r>
      <w:proofErr w:type="gramEnd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од</w:t>
      </w:r>
      <w:proofErr w:type="spellEnd"/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 процессе изучения курса «Химия и жизнь» учащиеся получат возможность развить знания по химии (расширить и углубить).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Личностные результаты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 учащегося будут сформированы: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установка осознавать себя ценной частью большого разнообразного мира (природы и общества);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чувство гордости за красоту родной природы, своей малой Родины, страны;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знания, способствующие формулировать самому простые правила поведения в природе;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чувство осознания себя гражданином России;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• знания, способствующие объяснению, что связывает тебя с историей, культурой, судьбой твоего народа и всей России.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 xml:space="preserve">У учащегося могут быть </w:t>
      </w:r>
      <w:proofErr w:type="gramStart"/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сформированы</w:t>
      </w:r>
      <w:proofErr w:type="gramEnd"/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умения искать свою позицию в многообразии общественных и мировоззренческих позиций, эстетических и культурных предпочтений;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установки уважать иное мнение;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знания вырабатывать в противоречивых конфликтных ситуациях правила поведения.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Метапредметные</w:t>
      </w:r>
      <w:proofErr w:type="spellEnd"/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 xml:space="preserve"> результаты</w:t>
      </w:r>
    </w:p>
    <w:p w:rsidR="00047F0F" w:rsidRPr="00047F0F" w:rsidRDefault="00047F0F" w:rsidP="00047F0F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u w:val="single"/>
          <w:lang w:eastAsia="ru-RU"/>
        </w:rPr>
        <w:t>Регулятивные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Учащийся научится: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определять цель учебной деятельности с помощью учителя и самостоятельно, искать средства её осуществления;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обнаруживать и формулировать учебную проблему, выбирать тему проекта;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работая по плану, сверять свои действия с целью и, при необходимости, исправлять ошибки.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Учащийся получит возможность научиться: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 xml:space="preserve">работая по составленному плану, использовать, наряду с </w:t>
      </w:r>
      <w:proofErr w:type="gramStart"/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основными</w:t>
      </w:r>
      <w:proofErr w:type="gramEnd"/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, и дополнительные средства (справочная литература, сложные приборы, средства ИКТ);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в ходе представления проекта учиться давать оценку его результатов;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понимать причины своего неуспеха и находить способы выхода из этой ситуации.</w:t>
      </w:r>
    </w:p>
    <w:p w:rsidR="00047F0F" w:rsidRPr="00047F0F" w:rsidRDefault="00047F0F" w:rsidP="00047F0F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u w:val="single"/>
          <w:lang w:eastAsia="ru-RU"/>
        </w:rPr>
        <w:t>Познавательные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Учащийся научится: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предполагать, какая информация нужна;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отбирать необходимые словари, энциклопедии, справочники, электронные диски;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выбирать основания для сравнения, классификации объектов;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устанавливать аналогии и причинно-следственные связи.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Учащийся получит возможность научиться: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выстраивать логическую цепь рассуждений;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представлять информацию в виде таблиц, схем, опорного конспекта, в том числе с применением средств ИКТ.</w:t>
      </w:r>
    </w:p>
    <w:p w:rsidR="00047F0F" w:rsidRPr="00047F0F" w:rsidRDefault="00047F0F" w:rsidP="00047F0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i/>
          <w:iCs/>
          <w:color w:val="000000"/>
          <w:sz w:val="19"/>
          <w:szCs w:val="19"/>
          <w:u w:val="single"/>
          <w:lang w:eastAsia="ru-RU"/>
        </w:rPr>
        <w:t>Коммуникативные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Учащийся научится: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организовывать взаимодействие в группе (распределять роли, договариваться друг с другом и т. д.);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предвидеть (прогнозировать) последствия коллективных решений;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 оформлять свои мысли в устной и письменной речи с учётом своих учебных и жизненных речевых ситуаций, в том числе с применением средств ИКТ.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Учащийся получит возможность научиться: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lastRenderedPageBreak/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при необходимости отстаивать свою точку зрения, аргументируя ее. Учиться подтверждать аргументы фактами;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• </w:t>
      </w: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Предметные результаты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Учащийся научится:</w:t>
      </w:r>
    </w:p>
    <w:p w:rsidR="00047F0F" w:rsidRPr="00047F0F" w:rsidRDefault="00047F0F" w:rsidP="00047F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давать определения изученных понятий;</w:t>
      </w:r>
    </w:p>
    <w:p w:rsidR="00047F0F" w:rsidRPr="00047F0F" w:rsidRDefault="00047F0F" w:rsidP="00047F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047F0F" w:rsidRPr="00047F0F" w:rsidRDefault="00047F0F" w:rsidP="00047F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классифицировать изученные объекты и явления;</w:t>
      </w:r>
    </w:p>
    <w:p w:rsidR="00047F0F" w:rsidRPr="00047F0F" w:rsidRDefault="00047F0F" w:rsidP="00047F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делать выводы и умозаключения из наблюдений, изученных химических закономерностей;</w:t>
      </w:r>
    </w:p>
    <w:p w:rsidR="00047F0F" w:rsidRPr="00047F0F" w:rsidRDefault="00047F0F" w:rsidP="00047F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047F0F" w:rsidRPr="00047F0F" w:rsidRDefault="00047F0F" w:rsidP="00047F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анализировать и оценивать последствия для окружающей среды бытовой и производственной деятельности человека;</w:t>
      </w:r>
    </w:p>
    <w:p w:rsidR="00047F0F" w:rsidRPr="00047F0F" w:rsidRDefault="00047F0F" w:rsidP="00047F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047F0F" w:rsidRPr="00047F0F" w:rsidRDefault="00047F0F" w:rsidP="00047F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строить свое поведение в соответствии с принципами бережного отношения к природе;</w:t>
      </w:r>
    </w:p>
    <w:p w:rsidR="00047F0F" w:rsidRPr="00047F0F" w:rsidRDefault="00047F0F" w:rsidP="00047F0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планировать и проводить химический эксперимент;</w:t>
      </w:r>
    </w:p>
    <w:p w:rsidR="00047F0F" w:rsidRPr="00047F0F" w:rsidRDefault="00047F0F" w:rsidP="00047F0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использовать вещества в соответствии с их предназначением и свойствами, описанными в инструкциях по применению;</w:t>
      </w:r>
    </w:p>
    <w:p w:rsidR="00047F0F" w:rsidRPr="00047F0F" w:rsidRDefault="00047F0F" w:rsidP="00047F0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оборудованием;</w:t>
      </w:r>
    </w:p>
    <w:p w:rsidR="00047F0F" w:rsidRPr="00047F0F" w:rsidRDefault="00047F0F" w:rsidP="00047F0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оценивать влияние химического загрязнения окружающей среды на организм человека;</w:t>
      </w:r>
    </w:p>
    <w:p w:rsidR="00047F0F" w:rsidRPr="00047F0F" w:rsidRDefault="00047F0F" w:rsidP="00047F0F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грамотно обращаться с веществами в повседневной жизни.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Учащийся получит возможность научиться:</w:t>
      </w:r>
    </w:p>
    <w:p w:rsidR="00047F0F" w:rsidRPr="00047F0F" w:rsidRDefault="00047F0F" w:rsidP="00047F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47F0F" w:rsidRPr="00047F0F" w:rsidRDefault="00047F0F" w:rsidP="00047F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047F0F" w:rsidRPr="00047F0F" w:rsidRDefault="00047F0F" w:rsidP="00047F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использовать приобретенные знания для экологически грамотного поведения в окружающей среде;</w:t>
      </w:r>
    </w:p>
    <w:p w:rsidR="00047F0F" w:rsidRPr="00047F0F" w:rsidRDefault="00047F0F" w:rsidP="00047F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047F0F" w:rsidRPr="00047F0F" w:rsidRDefault="00047F0F" w:rsidP="00047F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объективно оценивать информацию о веществах и химических процессах;</w:t>
      </w:r>
    </w:p>
    <w:p w:rsidR="00047F0F" w:rsidRPr="00047F0F" w:rsidRDefault="00047F0F" w:rsidP="00047F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047F0F" w:rsidRPr="00047F0F" w:rsidRDefault="00047F0F" w:rsidP="00047F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осознавать значение теоретических знаний по химии для практической деятельности человека;</w:t>
      </w:r>
    </w:p>
    <w:p w:rsidR="00047F0F" w:rsidRPr="00047F0F" w:rsidRDefault="00047F0F" w:rsidP="00047F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i/>
          <w:iCs/>
          <w:color w:val="000000"/>
          <w:sz w:val="19"/>
          <w:szCs w:val="19"/>
          <w:lang w:eastAsia="ru-RU"/>
        </w:rPr>
        <w:t>создавать модели и схемы для решения учебных и познавательных задач; понимать необходимость соблюдения предписаний,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Содержание учебного предмета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1. Введение - 3 ч.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Химия-творение природы и рук человека. Химия вокруг нас. Химические вещества в повседневной жизни человека. Правила работы в кабинете химии. Лабораторное оборудование, химические вещества.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lastRenderedPageBreak/>
        <w:t>Раздел 2. Вода - 3 ч.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Вода в масштабе планеты. Круговорот воды. Вода в организме человека. Пресная вода и ее запасы. Экологические проблемы чистой воды.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3. Поваренная соль - 3 ч.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Роль поваренной соли в обмене веществ человека и животных. Солевой баланс в организме человека. Использование хлорида натрия в химической промышленности.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 4. Химия и пища - 7 ч.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Из чего состоит пища. Основные компоненты пищи: жиры, белки, углеводы, витамины, соли. Химия продуктов растительного и животного происхождения. Физиология пищеварения. Продукты быстрого приготовления и особенности их производства.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5. Химические вещества в повседневной жизни - 5 ч.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proofErr w:type="spellStart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Пирофоры</w:t>
      </w:r>
      <w:proofErr w:type="spellEnd"/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. История изобретения спичек. Красный и белый фосфор. Виды спичек. Спичечное производство в России. От пергамента и шелковых книг до наших дней. Целлюлоза. Связующие: каолин, карбонат кальция, пигменты. Хлопчатобумажные ткани. Виды бумаги и их практическое использование. Графит. Состав цветных карандашей. Пигменты. Виды красок. Процесс изготовления красок. Воски и масла, применяющиеся в живописи. История стеклоделия. Получение стекол. Изделия из стекла. Виды декоративной обработки стекол. Виды и химический состав глин. Разновидности керамических материалов. Изделия из керамики.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6. Химия и медицина- 4 ч.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Лекарственные препараты, их виды и назначение. Многогранный йод. Перманганат калия. Свойства перекиси водорода. Активированный уголь. Лекарства от простуды. Витамины. Самодельные лекарства.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7. Химические средства гигиены. 5 часов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Синтетические моющие средства и поверхностно-активные вещества. Порошок, паста, загустители, стабилизаторы. Косметические моющие средства. Косметические моющие средства, гели, шампуни, хозяйственное и туалетное мыло. Средства бытовой химии, применяемые для выведения пятен. Разновидности смесей, области их использования в повседневной жизни человека.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Раздел 8. Работа над проектами - 5 ч.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Определение темы проекта. Составление плана работы над проектом. Подбор литературы. Разбор материала по проекту. Обработка результатов исследования. Написание проекта. Оформление работы. Выступление с проектами. Защита проектов.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t>Итоговое занятие. Деловая игра.</w:t>
      </w: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Тематическое планирование</w:t>
      </w: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"/>
        <w:gridCol w:w="3980"/>
        <w:gridCol w:w="1321"/>
        <w:gridCol w:w="1635"/>
        <w:gridCol w:w="1618"/>
      </w:tblGrid>
      <w:tr w:rsidR="00047F0F" w:rsidRPr="00047F0F" w:rsidTr="00047F0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Наименование раздела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Количество часов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Лабораторные работы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Практические работы</w:t>
            </w:r>
          </w:p>
        </w:tc>
      </w:tr>
      <w:tr w:rsidR="00047F0F" w:rsidRPr="00047F0F" w:rsidTr="00047F0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1. Введение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2. Вода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3. Поваренная соль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047F0F" w:rsidRPr="00047F0F" w:rsidTr="00047F0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4. Химия и пища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5. Химические вещества в повседневной жизни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6. Химия и медицина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047F0F" w:rsidRPr="00047F0F" w:rsidTr="00047F0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7. Химические средства гигиены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047F0F" w:rsidRPr="00047F0F" w:rsidTr="00047F0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Раздел 8. Работа над проектами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40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Итого за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</w:tr>
    </w:tbl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  <w:br/>
      </w: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047F0F">
        <w:rPr>
          <w:rFonts w:ascii="PT Sans" w:eastAsia="Times New Roman" w:hAnsi="PT Sans" w:cs="Times New Roman"/>
          <w:b/>
          <w:bCs/>
          <w:color w:val="000000"/>
          <w:sz w:val="19"/>
          <w:szCs w:val="19"/>
          <w:lang w:eastAsia="ru-RU"/>
        </w:rPr>
        <w:t>Календарно-тематический план</w:t>
      </w:r>
    </w:p>
    <w:p w:rsidR="00047F0F" w:rsidRPr="00047F0F" w:rsidRDefault="00047F0F" w:rsidP="00047F0F">
      <w:pPr>
        <w:shd w:val="clear" w:color="auto" w:fill="FFFFFF"/>
        <w:spacing w:after="136" w:line="240" w:lineRule="auto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3"/>
        <w:gridCol w:w="273"/>
        <w:gridCol w:w="5528"/>
        <w:gridCol w:w="15"/>
        <w:gridCol w:w="1352"/>
        <w:gridCol w:w="15"/>
        <w:gridCol w:w="1944"/>
      </w:tblGrid>
      <w:tr w:rsidR="00047F0F" w:rsidRPr="00047F0F" w:rsidTr="00047F0F">
        <w:tc>
          <w:tcPr>
            <w:tcW w:w="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№ урока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Название раздела и тема урока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Дата проведения урока планируемая</w:t>
            </w:r>
          </w:p>
        </w:tc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Дата проведения урока фактическая</w:t>
            </w:r>
          </w:p>
        </w:tc>
      </w:tr>
      <w:tr w:rsidR="00047F0F" w:rsidRPr="00047F0F" w:rsidTr="00047F0F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1. Введение (3 ч)</w:t>
            </w: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Вводный инструктаж по технике безопасности. Вводное занятие.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07.09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Ознакомление с кабинетом химии и изучение правил техники безопасности.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14.09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Знакомство с лабораторным оборудованием.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«Работа с нагревательными приборами».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21.09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2. Вода (3 ч)</w:t>
            </w: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Вода - основа жизни на земле. Круговорот воды.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28.09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Вода в организме человека. Пресная вода и ее запасы. Экологические проблемы чистой воды.</w:t>
            </w:r>
          </w:p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05.10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Экологическая проблема чистой воды.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«Анализ воды из различных природных источников».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12.10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3. Поваренная соль (3 ч)</w:t>
            </w: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Химия и человек. Химические вещества в повседневной жизни человека.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19.10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Поваренная соль. Солевой баланс в организме человека.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02.11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Практическая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«Очистка загрязненной поваренной соли. Выращивание кристаллов поваренной соли»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09.11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4. Химия и пища (7 ч)</w:t>
            </w: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Химия пищи: из чего состоит пища.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16.11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Жиры как компоненты пищи.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«Определение содержания жиров в семенах растений».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23.11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Белки как компоненты пищи.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«Определение нитратов в продуктах».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30.11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Углеводы как компоненты пищи.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«Качественные реакции на присутствие углеводов».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07.12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Витамины – чудесные вещества. Инструктаж по технике 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«Определение витаминов</w:t>
            </w:r>
            <w:proofErr w:type="gramStart"/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, С, Е в растительном масле».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14.12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15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Качество продуктов питания.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«Анализ прохладительных напитков».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21.12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Физиология пищеварения.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«Химические опыты с жевательной резинкой».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11.01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5. Химические вещества в повседневной жизни (5 ч)</w:t>
            </w: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Спички. История изобретения спичек. Инструктаж по технике безопасности. </w:t>
            </w:r>
            <w:proofErr w:type="gramStart"/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«Изучение свойств различных видов спичек (бытовых, охотничьих, термических, сигнальных, каминных, фотографических)».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18.01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Бумага. От пергамента и шёлковых книг до наших дней.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«Изучение свойств различных видов бумаги».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25.01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Карандаши и акварельные краски.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br/>
              <w:t>Графит, пигменты.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«Изготовление минеральных пигментов разных цветов».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01.02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Стекло. Из истории стеклоделия. Виды декоративной обработки стекла.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«Изучение физических свойств различных стекол».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08.02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Керамика. Виды керамики. История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br/>
              <w:t>фарфора.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«Исследование физико-химических свой</w:t>
            </w:r>
            <w:proofErr w:type="gramStart"/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ств гл</w:t>
            </w:r>
            <w:proofErr w:type="gramEnd"/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ины».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15.02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6. Химия и медицина (4 ч)</w:t>
            </w: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Химия и медицина. Лекарства и яды в древности.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22.02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Антидоты. Антибиотики.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«Определение витаминов в препаратах поливитаминов».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Домашняя аптечка. Средства первой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br/>
              <w:t>помощи.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01.03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Практическая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«Приготовление простейших растворов».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7. Химические средства гигиены (5 ч)</w:t>
            </w: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Химические средства гигиены. Средства ухода за зубами.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15.03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Химические средства гигиены. Мыло и синтетические моющие средства.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«Сравнение моющих свойств мыла и СМС».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Практическая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«Выведение пятен препаратами бытовой химии».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29.03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Косметические средства. Инструктаж по технике 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 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«Определение среды в мылах и шампунях».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05.04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 xml:space="preserve">Аэрозоли и дезодоранты. Инструктаж по технике 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безопасности. </w:t>
            </w: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Лабораторная работа</w:t>
            </w: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 «Самодельные духи»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lastRenderedPageBreak/>
              <w:t>12.04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Раздел 8. Работа над проектами (5 ч)</w:t>
            </w: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Работа над проектами: определение темы проекта, составление плана работы над проектом, подбор литературы.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19.04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Работа над проектами: разбор материала по проекту.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26.04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Работа над проектами: обработка результатов исследования, написание проекта.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Защита проектов.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17.05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047F0F" w:rsidRPr="00047F0F" w:rsidTr="00047F0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5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Итоговое занятие. Деловая игра.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  <w:r w:rsidRPr="00047F0F"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  <w:t>24.05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F0F" w:rsidRPr="00047F0F" w:rsidRDefault="00047F0F" w:rsidP="00047F0F">
            <w:pPr>
              <w:spacing w:after="13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47F0F" w:rsidRPr="00047F0F" w:rsidRDefault="00047F0F" w:rsidP="00047F0F">
      <w:pPr>
        <w:shd w:val="clear" w:color="auto" w:fill="FFFFFF"/>
        <w:spacing w:after="136" w:line="240" w:lineRule="auto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</w:p>
    <w:p w:rsidR="0010208F" w:rsidRDefault="0010208F"/>
    <w:sectPr w:rsidR="0010208F" w:rsidSect="0010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3EF"/>
    <w:multiLevelType w:val="multilevel"/>
    <w:tmpl w:val="8E2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F27E8"/>
    <w:multiLevelType w:val="multilevel"/>
    <w:tmpl w:val="542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D0404"/>
    <w:multiLevelType w:val="multilevel"/>
    <w:tmpl w:val="7A5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14EB7"/>
    <w:multiLevelType w:val="multilevel"/>
    <w:tmpl w:val="2132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F3E56"/>
    <w:multiLevelType w:val="multilevel"/>
    <w:tmpl w:val="45FC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32B17"/>
    <w:multiLevelType w:val="multilevel"/>
    <w:tmpl w:val="9170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9087D"/>
    <w:multiLevelType w:val="multilevel"/>
    <w:tmpl w:val="AE26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97392"/>
    <w:multiLevelType w:val="multilevel"/>
    <w:tmpl w:val="D09C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52092"/>
    <w:multiLevelType w:val="multilevel"/>
    <w:tmpl w:val="53F4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7F0F"/>
    <w:rsid w:val="00047F0F"/>
    <w:rsid w:val="0010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2562</Words>
  <Characters>14607</Characters>
  <Application>Microsoft Office Word</Application>
  <DocSecurity>0</DocSecurity>
  <Lines>121</Lines>
  <Paragraphs>34</Paragraphs>
  <ScaleCrop>false</ScaleCrop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Шумахер</dc:creator>
  <cp:keywords/>
  <dc:description/>
  <cp:lastModifiedBy>Евгений Шумахер</cp:lastModifiedBy>
  <cp:revision>2</cp:revision>
  <dcterms:created xsi:type="dcterms:W3CDTF">2024-11-22T09:10:00Z</dcterms:created>
  <dcterms:modified xsi:type="dcterms:W3CDTF">2024-11-22T09:13:00Z</dcterms:modified>
</cp:coreProperties>
</file>